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6"/>
        <w:gridCol w:w="361"/>
        <w:gridCol w:w="412"/>
        <w:gridCol w:w="959"/>
        <w:gridCol w:w="627"/>
        <w:gridCol w:w="1022"/>
        <w:gridCol w:w="1022"/>
        <w:gridCol w:w="2530"/>
      </w:tblGrid>
      <w:tr w:rsidR="00E32A77" w:rsidRPr="00E32A77" w:rsidTr="00E32A77">
        <w:trPr>
          <w:trHeight w:val="30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2</w:t>
            </w:r>
          </w:p>
        </w:tc>
      </w:tr>
      <w:tr w:rsidR="00E32A77" w:rsidRPr="00E32A77" w:rsidTr="00E32A77">
        <w:trPr>
          <w:trHeight w:val="117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E32A77" w:rsidRPr="00E32A77" w:rsidTr="00E32A77">
        <w:trPr>
          <w:trHeight w:val="8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E32A77" w:rsidRPr="00E32A77" w:rsidTr="00E32A77">
        <w:trPr>
          <w:trHeight w:val="30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32A77" w:rsidRPr="00E32A77" w:rsidTr="00E32A77">
        <w:trPr>
          <w:trHeight w:val="169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E32A77" w:rsidRPr="00E32A77" w:rsidTr="00E32A77">
        <w:trPr>
          <w:trHeight w:val="128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E32A77" w:rsidRPr="00E32A77" w:rsidTr="00E32A77">
        <w:trPr>
          <w:trHeight w:val="8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E32A77" w:rsidRPr="00E32A77" w:rsidTr="00E32A77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32A77" w:rsidRPr="00E32A77" w:rsidTr="00E32A77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E32A77" w:rsidRPr="00E32A77" w:rsidTr="00E32A77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видов расходов классификации расходов бюджетов на 2024 год и плановый период 2025 и 2026 годов</w:t>
            </w:r>
          </w:p>
        </w:tc>
      </w:tr>
    </w:tbl>
    <w:p w:rsidR="00E32A77" w:rsidRDefault="00E32A77" w:rsidP="000D1FAE">
      <w:pPr>
        <w:spacing w:after="0"/>
      </w:pPr>
    </w:p>
    <w:tbl>
      <w:tblPr>
        <w:tblW w:w="9482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992"/>
        <w:gridCol w:w="374"/>
        <w:gridCol w:w="427"/>
        <w:gridCol w:w="1074"/>
        <w:gridCol w:w="567"/>
        <w:gridCol w:w="1399"/>
        <w:gridCol w:w="1276"/>
        <w:gridCol w:w="1373"/>
      </w:tblGrid>
      <w:tr w:rsidR="00E32A77" w:rsidRPr="00E32A77" w:rsidTr="00E32A77">
        <w:trPr>
          <w:trHeight w:val="300"/>
          <w:tblHeader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4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E32A77" w:rsidRPr="00E32A77" w:rsidTr="003010B3">
        <w:trPr>
          <w:trHeight w:val="184"/>
          <w:tblHeader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4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32A77" w:rsidRPr="00E32A77" w:rsidTr="00E32A77">
        <w:trPr>
          <w:trHeight w:val="630"/>
          <w:tblHeader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32A77" w:rsidRPr="00E32A77" w:rsidTr="00E32A77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10 444 798 037,24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9 030 895 734,17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8 767 603 849,15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</w:t>
            </w:r>
            <w:bookmarkStart w:id="0" w:name="_GoBack"/>
            <w:bookmarkEnd w:id="0"/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933 830 661,42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966 193 136,59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1 231 213 168,20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31 764 127,91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29 855 139,65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425 063 157,22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361 514 946,13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Председатель, заместитель председателя,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10 517 203,26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9 337 121,93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выборов депутатов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выборов депутатов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373 134 542,55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434 008 715,75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720 857 268,20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обслуживания получателей бюджетных средств учреждений производственной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145 057 349,03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115 259 900,76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132 829 854,03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105 611 650,76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112 169 269,36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108 465 739,59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44 916 495,67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62 832 843,31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9 227 495,00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на городских, областных и федеральный каналах телевещания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институтов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87 729 642,97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53 788 651,98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67 451 033,95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36 847 327,85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20 278 609,02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1 208 736,55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1 208 736,55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1 208 736,55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67 785 103,23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67 785 103,23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25 916 492,36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149 337 369,60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433 587 613,34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146 219 659,30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430 469 903,04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124 619 659,30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124 619 659,30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124 619 659,30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мероприятия в сфере национальной обороны и национальной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111 218 745,59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МБУ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17 628 245,56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53 240 232,16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видеонаблюдения, мониторинга ситуаций и системы контроля доступа на объектах социальной сферы г.о.г.Дзержинск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видеонаблюдения, мониторинга ситуации и системы контроля доступа на объектах социальной сферы г.о.г.Дзержинск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1 305 711 837,37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794 220 224,57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741 510 638,55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окружающей среды и развитие лесного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204 197 132,28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204 197 132,28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204 197 132,28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82 715 620,00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82 715 620,00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82 715 620,00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услуг по регулярным перевозкам пассажиров и багажа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33 940 871,04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33 940 871,04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33 940 871,04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866 701 807,69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503 103 283,22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432 758 536,04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432 758 536,04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304 325 694,04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279 383 710,97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279 383 710,97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24 941 983,07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24 941 983,07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автодорог и тротуаров г.о.г.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Бабушкино)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проезда между ул. Чкалова и ул.Железнодорожная в поселке Пыра»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433 943 271,65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433 943 271,65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объездной дороги в пос.Дачный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216 981 441,50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объездной дороги в пос.Дачный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автодороги к Шуховской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Шуховской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143 057 177,24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64 720 543,74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МБУ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40 011 842,05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инженерной и дорожной инфраструктуры на территории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проекта зон охраны объекта культурного наследия регионального значения "Дворец культуры химиков" г. Дзержинск, пр. Ленина, д.62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проекта зон охраны объекта культурного наследия регионального значения "Дворец культуры химиков", г.Дзержинск, пр. Ленина, д.62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проекта зон охраны объекта культурного наследия регионального значения "Дом связи", г.Дзержинск, на пересечении пр. Дзержинского, д.2 и пл. Дзержинского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проекта зон охраны объекта культурного наследия регионального значения "Дом связи", г.Дзержинск, на пересечении пр. Дзержинского, д.2 и пл. Дзержинского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1 427 268 936,56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826 934 583,50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455 741 952,20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524 065 453,00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343 275 431,41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Оборудование (дооборудование) общего имущества МКД элементами безбарьерной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оборудование (дооборудование) общего имущества МКД элементами безбарьерной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454 831 584,08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286 934 644,66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454 831 584,08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286 934 644,66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392 157 562,73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147 434 403,60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за счет средств публично-правовой компании «Фонд развития территорий»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249 397 245,21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136 508 244,36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249 397 245,21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136 508 244,36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52 621 983,34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22 587 823,66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19 231 070,37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138 546 742,55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Региональный проект "Снижение негативного воздействия на окружающую среду путем ликвидации наиболее опасных объектов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504 676 718,80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287 720 980,27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281 935 151,62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241 768 767,26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214 553 000,06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208 767 171,41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241 768 767,26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214 553 000,06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208 767 171,41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уличного освещения территории Южный массив на участках: от д.1 до д. 26; от д.27 до д. 52; от д.53 до д. 64 в поселке Петряевка"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спортивно-игровой площадки на ул. Полевая,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от д.4-А ул. Чкалова до д. 4 пер. Спортивный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б-ру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инициативного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241 900 867,33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259 980 022,21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176 146 668,27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111 718 908,72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содержания и ремонта муниципального жилищного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96 568 267,64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8 872 593,54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территории общего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140 748 087,87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(федеральный и областной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74 272 873,73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74 272 873,73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20 536 957,48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окружающей среды и развитие лесного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17 405 697,48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5 126 685 407,71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4 931 346 504,31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4 967 441 541,44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1 687 645 808,92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1 664 523 868,12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1 664 523 868,12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детских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1 637 359 968,12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320 мест в мкр.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320 мест в мкр.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2 521 663 445,67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2 484 583 815,10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2 512 458 197,11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2 477 277 148,44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2 512 458 197,11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2 477 277 148,44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2 034 160 705,00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412 621 605,00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412 621 605,00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образовательных организаций Нижегородской области в рамках государственной программы "Капитальный ремонт образовательных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25 468 044,54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25 468 044,54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25 468 044,54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420 998 018,15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164 741 545,26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164 741 545,26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255 083 062,89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218 870 479,95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218 815 479,95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122 299 143,98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волонтерства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волонтерства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"Юнармия"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"Юнармия"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102 551 782,17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12.3.EГ.51160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12.3.EГ.51160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12.3.EГ.А1160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12.3.EГ.А1160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277 507 655,02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85 606 873,18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85 606 873,18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526 854 589,09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408 044 040,40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470 036 233,59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362 810 112,53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465 365 872,91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337 161 850,01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290 653 597,81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возможности реализации культурного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174 712 275,10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45 947 352,20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г.Дзержинск, пр. Циолковского, д.21г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г.о.г. Дзержинск, пр-т Ленина, д. 66 "А")"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37 329 172,84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выполнении задач, возложенных на Вооруженные Силы Российской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56 818 355,50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257 980 806,86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8 105 398,00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общего и дополнительного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175 574 604,25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93 965 424,73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644 996 070,70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688 693 012,46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195 216 483,50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227 863 159,98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культуры, спорта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71 143 605,09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48 589 935,76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48 589 935,76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48 589 935,76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48 589 935,76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22 553 669,33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3 978 236,00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"Капролактамовец"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"Капролактамовец"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спортивного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"Информационное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освещение деятельности администрации"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34 374 868,61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32A77" w:rsidRPr="00E32A77" w:rsidTr="00E32A77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77" w:rsidRPr="00E32A77" w:rsidRDefault="00E32A77" w:rsidP="00E32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A77" w:rsidRPr="00E32A77" w:rsidRDefault="00E32A77" w:rsidP="00E32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2A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</w:tbl>
    <w:p w:rsidR="00605E0A" w:rsidRDefault="00605E0A"/>
    <w:p w:rsidR="008255BB" w:rsidRDefault="008255BB" w:rsidP="008255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8255BB" w:rsidRPr="008255BB" w:rsidRDefault="008255BB" w:rsidP="008255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округа, директор департамента финансов                                          С.В.Федоров</w:t>
      </w:r>
    </w:p>
    <w:sectPr w:rsidR="008255BB" w:rsidRPr="008255BB" w:rsidSect="000D1FAE">
      <w:headerReference w:type="default" r:id="rId7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5BB" w:rsidRDefault="008255BB" w:rsidP="008255BB">
      <w:pPr>
        <w:spacing w:after="0" w:line="240" w:lineRule="auto"/>
      </w:pPr>
      <w:r>
        <w:separator/>
      </w:r>
    </w:p>
  </w:endnote>
  <w:endnote w:type="continuationSeparator" w:id="0">
    <w:p w:rsidR="008255BB" w:rsidRDefault="008255BB" w:rsidP="00825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5BB" w:rsidRDefault="008255BB" w:rsidP="008255BB">
      <w:pPr>
        <w:spacing w:after="0" w:line="240" w:lineRule="auto"/>
      </w:pPr>
      <w:r>
        <w:separator/>
      </w:r>
    </w:p>
  </w:footnote>
  <w:footnote w:type="continuationSeparator" w:id="0">
    <w:p w:rsidR="008255BB" w:rsidRDefault="008255BB" w:rsidP="00825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4191911"/>
      <w:docPartObj>
        <w:docPartGallery w:val="Page Numbers (Top of Page)"/>
        <w:docPartUnique/>
      </w:docPartObj>
    </w:sdtPr>
    <w:sdtEndPr/>
    <w:sdtContent>
      <w:p w:rsidR="008255BB" w:rsidRDefault="008255BB">
        <w:pPr>
          <w:pStyle w:val="a5"/>
          <w:jc w:val="center"/>
        </w:pPr>
        <w:r w:rsidRPr="008255BB">
          <w:rPr>
            <w:sz w:val="18"/>
          </w:rPr>
          <w:fldChar w:fldCharType="begin"/>
        </w:r>
        <w:r w:rsidRPr="008255BB">
          <w:rPr>
            <w:sz w:val="18"/>
          </w:rPr>
          <w:instrText>PAGE   \* MERGEFORMAT</w:instrText>
        </w:r>
        <w:r w:rsidRPr="008255BB">
          <w:rPr>
            <w:sz w:val="18"/>
          </w:rPr>
          <w:fldChar w:fldCharType="separate"/>
        </w:r>
        <w:r w:rsidR="000D1FAE">
          <w:rPr>
            <w:noProof/>
            <w:sz w:val="18"/>
          </w:rPr>
          <w:t>2</w:t>
        </w:r>
        <w:r w:rsidRPr="008255BB">
          <w:rPr>
            <w:sz w:val="18"/>
          </w:rPr>
          <w:fldChar w:fldCharType="end"/>
        </w:r>
      </w:p>
    </w:sdtContent>
  </w:sdt>
  <w:p w:rsidR="008255BB" w:rsidRDefault="008255B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A77"/>
    <w:rsid w:val="000D1FAE"/>
    <w:rsid w:val="003010B3"/>
    <w:rsid w:val="00605E0A"/>
    <w:rsid w:val="008255BB"/>
    <w:rsid w:val="00E3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2A7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2A77"/>
    <w:rPr>
      <w:color w:val="800080"/>
      <w:u w:val="single"/>
    </w:rPr>
  </w:style>
  <w:style w:type="paragraph" w:customStyle="1" w:styleId="xl63">
    <w:name w:val="xl63"/>
    <w:basedOn w:val="a"/>
    <w:rsid w:val="00E32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E32A7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E32A7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E32A7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E32A7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E32A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E32A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E32A7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E32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E32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32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32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32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32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32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E32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25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55BB"/>
  </w:style>
  <w:style w:type="paragraph" w:styleId="a7">
    <w:name w:val="footer"/>
    <w:basedOn w:val="a"/>
    <w:link w:val="a8"/>
    <w:uiPriority w:val="99"/>
    <w:unhideWhenUsed/>
    <w:rsid w:val="00825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55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2A7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2A77"/>
    <w:rPr>
      <w:color w:val="800080"/>
      <w:u w:val="single"/>
    </w:rPr>
  </w:style>
  <w:style w:type="paragraph" w:customStyle="1" w:styleId="xl63">
    <w:name w:val="xl63"/>
    <w:basedOn w:val="a"/>
    <w:rsid w:val="00E32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E32A7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E32A7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E32A7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E32A7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E32A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E32A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E32A7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E32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E32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32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32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32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32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32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E32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25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55BB"/>
  </w:style>
  <w:style w:type="paragraph" w:styleId="a7">
    <w:name w:val="footer"/>
    <w:basedOn w:val="a"/>
    <w:link w:val="a8"/>
    <w:uiPriority w:val="99"/>
    <w:unhideWhenUsed/>
    <w:rsid w:val="00825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5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53</Pages>
  <Words>26577</Words>
  <Characters>151491</Characters>
  <Application>Microsoft Office Word</Application>
  <DocSecurity>0</DocSecurity>
  <Lines>1262</Lines>
  <Paragraphs>355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177713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4</cp:revision>
  <cp:lastPrinted>2024-06-13T12:41:00Z</cp:lastPrinted>
  <dcterms:created xsi:type="dcterms:W3CDTF">2024-06-13T07:05:00Z</dcterms:created>
  <dcterms:modified xsi:type="dcterms:W3CDTF">2024-06-13T12:41:00Z</dcterms:modified>
</cp:coreProperties>
</file>